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Times New Roman"/>
          <w:b/>
          <w:bCs/>
          <w:color w:val="auto"/>
          <w:kern w:val="44"/>
          <w:sz w:val="44"/>
          <w:szCs w:val="44"/>
          <w:highlight w:val="none"/>
          <w:lang w:val="en-US" w:eastAsia="zh-CN" w:bidi="ar-SA"/>
        </w:rPr>
      </w:pPr>
      <w:bookmarkStart w:id="0" w:name="_Toc27108"/>
      <w:r>
        <w:rPr>
          <w:rFonts w:hint="eastAsia" w:ascii="Times New Roman" w:hAnsi="Times New Roman" w:eastAsia="仿宋" w:cs="Times New Roman"/>
          <w:b/>
          <w:bCs/>
          <w:color w:val="auto"/>
          <w:kern w:val="44"/>
          <w:sz w:val="44"/>
          <w:szCs w:val="44"/>
          <w:highlight w:val="none"/>
          <w:lang w:val="en-US" w:eastAsia="zh-CN" w:bidi="ar-SA"/>
        </w:rPr>
        <w:t>中共湖州市委党校西校区改扩建工程</w:t>
      </w:r>
    </w:p>
    <w:p>
      <w:pPr>
        <w:pStyle w:val="3"/>
        <w:spacing w:before="0" w:after="0" w:line="600" w:lineRule="exact"/>
        <w:jc w:val="center"/>
        <w:rPr>
          <w:rFonts w:hint="eastAsia" w:eastAsia="仿宋"/>
          <w:color w:val="auto"/>
          <w:highlight w:val="none"/>
        </w:rPr>
      </w:pPr>
      <w:r>
        <w:rPr>
          <w:rFonts w:hint="eastAsia" w:ascii="Times New Roman" w:hAnsi="Times New Roman" w:eastAsia="仿宋" w:cs="Times New Roman"/>
          <w:b/>
          <w:bCs/>
          <w:color w:val="auto"/>
          <w:kern w:val="44"/>
          <w:sz w:val="44"/>
          <w:szCs w:val="44"/>
          <w:highlight w:val="none"/>
          <w:lang w:val="en-US" w:eastAsia="zh-CN" w:bidi="ar-SA"/>
        </w:rPr>
        <w:t>分布式光伏发电项目施工</w:t>
      </w:r>
      <w:r>
        <w:rPr>
          <w:rFonts w:hint="eastAsia" w:eastAsia="仿宋"/>
          <w:color w:val="auto"/>
          <w:highlight w:val="none"/>
        </w:rPr>
        <w:t>合同</w:t>
      </w:r>
      <w:bookmarkEnd w:id="0"/>
      <w:bookmarkStart w:id="1" w:name="_Toc246997083"/>
      <w:bookmarkStart w:id="2" w:name="_Toc246996340"/>
      <w:bookmarkStart w:id="3" w:name="_Toc179632789"/>
      <w:bookmarkStart w:id="4" w:name="_Toc144974834"/>
      <w:bookmarkStart w:id="5" w:name="_Toc247085855"/>
      <w:bookmarkStart w:id="6" w:name="第五章工程量清单"/>
      <w:bookmarkStart w:id="7" w:name="_Toc152045772"/>
      <w:bookmarkStart w:id="8" w:name="_Toc152042554"/>
    </w:p>
    <w:bookmarkEnd w:id="1"/>
    <w:bookmarkEnd w:id="2"/>
    <w:bookmarkEnd w:id="3"/>
    <w:bookmarkEnd w:id="4"/>
    <w:bookmarkEnd w:id="5"/>
    <w:bookmarkEnd w:id="6"/>
    <w:bookmarkEnd w:id="7"/>
    <w:bookmarkEnd w:id="8"/>
    <w:p>
      <w:pPr>
        <w:pageBreakBefore w:val="0"/>
        <w:widowControl w:val="0"/>
        <w:tabs>
          <w:tab w:val="left" w:pos="1080"/>
        </w:tabs>
        <w:kinsoku/>
        <w:wordWrap/>
        <w:overflowPunct/>
        <w:topLinePunct w:val="0"/>
        <w:autoSpaceDE/>
        <w:autoSpaceDN/>
        <w:bidi w:val="0"/>
        <w:adjustRightInd/>
        <w:spacing w:line="440" w:lineRule="exact"/>
        <w:textAlignment w:val="auto"/>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甲方</w:t>
      </w:r>
      <w:r>
        <w:rPr>
          <w:rFonts w:hint="eastAsia" w:ascii="仿宋" w:hAnsi="仿宋" w:eastAsia="仿宋" w:cs="仿宋"/>
          <w:bCs/>
          <w:color w:val="auto"/>
          <w:kern w:val="0"/>
          <w:sz w:val="24"/>
          <w:highlight w:val="none"/>
          <w:u w:val="none"/>
        </w:rPr>
        <w:t>：</w:t>
      </w:r>
      <w:r>
        <w:rPr>
          <w:rFonts w:hint="eastAsia" w:ascii="仿宋" w:hAnsi="仿宋" w:eastAsia="仿宋" w:cs="仿宋"/>
          <w:bCs/>
          <w:color w:val="auto"/>
          <w:kern w:val="0"/>
          <w:sz w:val="24"/>
          <w:highlight w:val="none"/>
          <w:u w:val="single"/>
          <w:lang w:val="en-US" w:eastAsia="zh-CN"/>
        </w:rPr>
        <w:t xml:space="preserve">                     </w:t>
      </w:r>
      <w:r>
        <w:rPr>
          <w:rFonts w:hint="eastAsia" w:ascii="仿宋" w:hAnsi="仿宋" w:eastAsia="仿宋" w:cs="仿宋"/>
          <w:bCs/>
          <w:color w:val="auto"/>
          <w:kern w:val="0"/>
          <w:sz w:val="24"/>
          <w:highlight w:val="none"/>
          <w:u w:val="single"/>
        </w:rPr>
        <w:t xml:space="preserve">  </w:t>
      </w:r>
      <w:r>
        <w:rPr>
          <w:rFonts w:hint="eastAsia" w:ascii="仿宋" w:hAnsi="仿宋" w:eastAsia="仿宋" w:cs="仿宋"/>
          <w:bCs/>
          <w:color w:val="auto"/>
          <w:kern w:val="0"/>
          <w:sz w:val="24"/>
          <w:highlight w:val="none"/>
        </w:rPr>
        <w:t>(以下简称甲方）</w:t>
      </w:r>
    </w:p>
    <w:p>
      <w:pPr>
        <w:pageBreakBefore w:val="0"/>
        <w:widowControl w:val="0"/>
        <w:tabs>
          <w:tab w:val="left" w:pos="1080"/>
        </w:tabs>
        <w:kinsoku/>
        <w:wordWrap/>
        <w:overflowPunct/>
        <w:topLinePunct w:val="0"/>
        <w:autoSpaceDE/>
        <w:autoSpaceDN/>
        <w:bidi w:val="0"/>
        <w:adjustRightInd/>
        <w:spacing w:line="440" w:lineRule="exact"/>
        <w:textAlignment w:val="auto"/>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乙方</w:t>
      </w:r>
      <w:r>
        <w:rPr>
          <w:rFonts w:hint="eastAsia" w:ascii="仿宋" w:hAnsi="仿宋" w:eastAsia="仿宋" w:cs="仿宋"/>
          <w:bCs/>
          <w:color w:val="auto"/>
          <w:kern w:val="0"/>
          <w:sz w:val="24"/>
          <w:highlight w:val="none"/>
          <w:u w:val="none"/>
        </w:rPr>
        <w:t>：</w:t>
      </w:r>
      <w:r>
        <w:rPr>
          <w:rFonts w:hint="eastAsia" w:ascii="仿宋" w:hAnsi="仿宋" w:eastAsia="仿宋" w:cs="仿宋"/>
          <w:bCs/>
          <w:color w:val="auto"/>
          <w:kern w:val="0"/>
          <w:sz w:val="24"/>
          <w:highlight w:val="none"/>
          <w:u w:val="single"/>
        </w:rPr>
        <w:t xml:space="preserve">                      </w:t>
      </w:r>
      <w:r>
        <w:rPr>
          <w:rFonts w:hint="eastAsia" w:ascii="仿宋" w:hAnsi="仿宋" w:eastAsia="仿宋" w:cs="仿宋"/>
          <w:bCs/>
          <w:color w:val="auto"/>
          <w:kern w:val="0"/>
          <w:sz w:val="24"/>
          <w:highlight w:val="none"/>
        </w:rPr>
        <w:t>（以下简称乙方）</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依照《中华人民共和国民法典》及其它有关</w:t>
      </w:r>
      <w:r>
        <w:rPr>
          <w:rFonts w:hint="eastAsia" w:ascii="仿宋" w:hAnsi="仿宋" w:eastAsia="仿宋" w:cs="仿宋"/>
          <w:color w:val="auto"/>
          <w:sz w:val="24"/>
          <w:highlight w:val="none"/>
          <w:lang w:eastAsia="zh-CN"/>
        </w:rPr>
        <w:t>法律法规</w:t>
      </w:r>
      <w:r>
        <w:rPr>
          <w:rFonts w:hint="eastAsia" w:ascii="仿宋" w:hAnsi="仿宋" w:eastAsia="仿宋" w:cs="仿宋"/>
          <w:color w:val="auto"/>
          <w:sz w:val="24"/>
          <w:highlight w:val="none"/>
        </w:rPr>
        <w:t>，遵循平等自愿、公平和诚实信用的原则，双方就</w:t>
      </w:r>
      <w:r>
        <w:rPr>
          <w:rFonts w:hint="eastAsia" w:ascii="仿宋" w:hAnsi="仿宋" w:eastAsia="仿宋" w:cs="仿宋"/>
          <w:color w:val="auto"/>
          <w:sz w:val="24"/>
          <w:highlight w:val="none"/>
          <w:lang w:eastAsia="zh-CN"/>
        </w:rPr>
        <w:t>本</w:t>
      </w:r>
      <w:r>
        <w:rPr>
          <w:rFonts w:hint="eastAsia" w:ascii="仿宋" w:hAnsi="仿宋" w:eastAsia="仿宋" w:cs="仿宋"/>
          <w:color w:val="auto"/>
          <w:sz w:val="24"/>
          <w:highlight w:val="none"/>
        </w:rPr>
        <w:t>项目</w:t>
      </w:r>
      <w:r>
        <w:rPr>
          <w:rFonts w:hint="eastAsia" w:ascii="仿宋" w:hAnsi="仿宋" w:eastAsia="仿宋" w:cs="仿宋"/>
          <w:color w:val="auto"/>
          <w:sz w:val="24"/>
          <w:highlight w:val="none"/>
          <w:lang w:val="en-US" w:eastAsia="zh-CN"/>
        </w:rPr>
        <w:t>相关</w:t>
      </w:r>
      <w:r>
        <w:rPr>
          <w:rFonts w:hint="eastAsia" w:ascii="仿宋" w:hAnsi="仿宋" w:eastAsia="仿宋" w:cs="仿宋"/>
          <w:color w:val="auto"/>
          <w:sz w:val="24"/>
          <w:highlight w:val="none"/>
        </w:rPr>
        <w:t>事项协商一致，签订</w:t>
      </w:r>
      <w:r>
        <w:rPr>
          <w:rFonts w:hint="eastAsia" w:ascii="仿宋" w:hAnsi="仿宋" w:eastAsia="仿宋" w:cs="仿宋"/>
          <w:color w:val="auto"/>
          <w:sz w:val="24"/>
          <w:highlight w:val="none"/>
          <w:lang w:eastAsia="zh-CN"/>
        </w:rPr>
        <w:t>本合同</w:t>
      </w:r>
      <w:bookmarkStart w:id="9" w:name="_GoBack"/>
      <w:bookmarkEnd w:id="9"/>
      <w:r>
        <w:rPr>
          <w:rFonts w:hint="eastAsia" w:ascii="仿宋" w:hAnsi="仿宋" w:eastAsia="仿宋" w:cs="仿宋"/>
          <w:color w:val="auto"/>
          <w:sz w:val="24"/>
          <w:highlight w:val="none"/>
        </w:rPr>
        <w:t>。</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第一条：工程概况</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工程名称</w:t>
      </w:r>
      <w:r>
        <w:rPr>
          <w:rFonts w:hint="eastAsia" w:ascii="仿宋" w:hAnsi="仿宋" w:eastAsia="仿宋" w:cs="仿宋"/>
          <w:color w:val="auto"/>
          <w:sz w:val="24"/>
          <w:highlight w:val="none"/>
          <w:u w:val="none"/>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工程地点</w:t>
      </w:r>
      <w:r>
        <w:rPr>
          <w:rFonts w:hint="eastAsia" w:ascii="仿宋" w:hAnsi="仿宋" w:eastAsia="仿宋" w:cs="仿宋"/>
          <w:color w:val="auto"/>
          <w:sz w:val="24"/>
          <w:highlight w:val="none"/>
          <w:u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工程施工范围和内容：</w:t>
      </w:r>
      <w:r>
        <w:rPr>
          <w:rFonts w:hint="eastAsia" w:ascii="Times New Roman" w:hAnsi="Times New Roman" w:eastAsia="仿宋" w:cs="仿宋"/>
          <w:b/>
          <w:bCs/>
          <w:color w:val="auto"/>
          <w:sz w:val="24"/>
          <w:szCs w:val="24"/>
          <w:highlight w:val="none"/>
          <w:lang w:eastAsia="zh-CN"/>
        </w:rPr>
        <w:t>分布式光伏系统的整体设计、光伏组件及设备材料采购、安装、全系统联调、试运行、</w:t>
      </w:r>
      <w:r>
        <w:rPr>
          <w:rFonts w:hint="eastAsia" w:eastAsia="仿宋" w:cs="仿宋"/>
          <w:b/>
          <w:bCs/>
          <w:color w:val="auto"/>
          <w:sz w:val="24"/>
          <w:szCs w:val="24"/>
          <w:highlight w:val="none"/>
          <w:lang w:val="en-US" w:eastAsia="zh-CN"/>
        </w:rPr>
        <w:t>2</w:t>
      </w:r>
      <w:r>
        <w:rPr>
          <w:rFonts w:hint="eastAsia" w:ascii="Times New Roman" w:hAnsi="Times New Roman" w:eastAsia="仿宋" w:cs="仿宋"/>
          <w:b/>
          <w:bCs/>
          <w:color w:val="auto"/>
          <w:sz w:val="24"/>
          <w:szCs w:val="24"/>
          <w:highlight w:val="none"/>
          <w:lang w:val="en-US" w:eastAsia="zh-CN"/>
        </w:rPr>
        <w:t>年的</w:t>
      </w:r>
      <w:r>
        <w:rPr>
          <w:rFonts w:hint="eastAsia" w:ascii="Times New Roman" w:hAnsi="Times New Roman" w:eastAsia="仿宋" w:cs="仿宋"/>
          <w:b/>
          <w:bCs/>
          <w:color w:val="auto"/>
          <w:sz w:val="24"/>
          <w:szCs w:val="24"/>
          <w:highlight w:val="none"/>
          <w:lang w:eastAsia="zh-CN"/>
        </w:rPr>
        <w:t>保修运维服务</w:t>
      </w:r>
      <w:r>
        <w:rPr>
          <w:rFonts w:hint="eastAsia" w:eastAsia="仿宋" w:cs="仿宋"/>
          <w:b/>
          <w:bCs/>
          <w:color w:val="auto"/>
          <w:sz w:val="24"/>
          <w:szCs w:val="24"/>
          <w:highlight w:val="none"/>
          <w:lang w:eastAsia="zh-CN"/>
        </w:rPr>
        <w:t>等</w:t>
      </w:r>
      <w:r>
        <w:rPr>
          <w:rFonts w:hint="eastAsia" w:ascii="Times New Roman" w:hAnsi="Times New Roman" w:eastAsia="仿宋" w:cs="仿宋"/>
          <w:b/>
          <w:bCs/>
          <w:color w:val="auto"/>
          <w:sz w:val="24"/>
          <w:szCs w:val="24"/>
          <w:highlight w:val="none"/>
          <w:lang w:eastAsia="zh-CN"/>
        </w:rPr>
        <w:t>（</w:t>
      </w:r>
      <w:r>
        <w:rPr>
          <w:rFonts w:hint="eastAsia" w:ascii="Times New Roman" w:hAnsi="Times New Roman" w:eastAsia="仿宋" w:cs="仿宋"/>
          <w:b/>
          <w:bCs/>
          <w:color w:val="auto"/>
          <w:sz w:val="24"/>
          <w:szCs w:val="24"/>
          <w:highlight w:val="none"/>
          <w:lang w:val="en-US" w:eastAsia="zh-CN"/>
        </w:rPr>
        <w:t>包含巡检、维修、电费收取结算、数据分析报表、清洗等</w:t>
      </w:r>
      <w:r>
        <w:rPr>
          <w:rFonts w:hint="eastAsia" w:ascii="Times New Roman" w:hAnsi="Times New Roman" w:eastAsia="仿宋" w:cs="仿宋"/>
          <w:b/>
          <w:bCs/>
          <w:color w:val="auto"/>
          <w:sz w:val="24"/>
          <w:szCs w:val="24"/>
          <w:highlight w:val="none"/>
          <w:lang w:eastAsia="zh-CN"/>
        </w:rPr>
        <w:t>）</w:t>
      </w:r>
      <w:r>
        <w:rPr>
          <w:rFonts w:hint="eastAsia" w:ascii="仿宋" w:hAnsi="仿宋" w:eastAsia="仿宋" w:cs="仿宋"/>
          <w:b w:val="0"/>
          <w:bCs w:val="0"/>
          <w:color w:val="auto"/>
          <w:sz w:val="24"/>
          <w:szCs w:val="24"/>
          <w:highlight w:val="none"/>
        </w:rPr>
        <w:t>。</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第二条：工程施工工期</w:t>
      </w:r>
    </w:p>
    <w:p>
      <w:pPr>
        <w:pageBreakBefore w:val="0"/>
        <w:widowControl w:val="0"/>
        <w:numPr>
          <w:ilvl w:val="0"/>
          <w:numId w:val="0"/>
        </w:numPr>
        <w:tabs>
          <w:tab w:val="left" w:pos="1080"/>
        </w:tabs>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施工工期从</w:t>
      </w:r>
      <w:r>
        <w:rPr>
          <w:rFonts w:hint="eastAsia" w:ascii="仿宋" w:hAnsi="仿宋" w:eastAsia="仿宋" w:cs="仿宋"/>
          <w:color w:val="auto"/>
          <w:sz w:val="24"/>
          <w:highlight w:val="none"/>
          <w:lang w:eastAsia="zh-CN"/>
        </w:rPr>
        <w:t>合同签订之日起</w:t>
      </w:r>
      <w:r>
        <w:rPr>
          <w:rFonts w:hint="eastAsia" w:ascii="仿宋" w:hAnsi="仿宋" w:eastAsia="仿宋" w:cs="仿宋"/>
          <w:color w:val="auto"/>
          <w:sz w:val="24"/>
          <w:highlight w:val="none"/>
          <w:lang w:val="en-US" w:eastAsia="zh-CN"/>
        </w:rPr>
        <w:t>15日内达到节能验收条件</w:t>
      </w:r>
      <w:r>
        <w:rPr>
          <w:rFonts w:hint="eastAsia" w:ascii="仿宋" w:hAnsi="仿宋" w:eastAsia="仿宋" w:cs="仿宋"/>
          <w:color w:val="auto"/>
          <w:sz w:val="24"/>
          <w:highlight w:val="none"/>
        </w:rPr>
        <w:t>（不可抗力和天气原因除外）。</w:t>
      </w:r>
      <w:r>
        <w:rPr>
          <w:rFonts w:hint="eastAsia" w:ascii="仿宋" w:hAnsi="仿宋" w:eastAsia="仿宋" w:cs="仿宋"/>
          <w:color w:val="auto"/>
          <w:sz w:val="24"/>
          <w:highlight w:val="none"/>
          <w:lang w:val="en-US" w:eastAsia="zh-CN"/>
        </w:rPr>
        <w:t>90日内</w:t>
      </w:r>
      <w:r>
        <w:rPr>
          <w:rFonts w:hint="eastAsia" w:ascii="仿宋" w:hAnsi="仿宋" w:eastAsia="仿宋" w:cs="仿宋"/>
          <w:b w:val="0"/>
          <w:bCs w:val="0"/>
          <w:color w:val="auto"/>
          <w:sz w:val="24"/>
          <w:szCs w:val="24"/>
          <w:highlight w:val="none"/>
          <w:lang w:eastAsia="zh-CN"/>
        </w:rPr>
        <w:t>办理完成并网手续，并须经国家电网验收合格。</w:t>
      </w:r>
    </w:p>
    <w:p>
      <w:pPr>
        <w:pageBreakBefore w:val="0"/>
        <w:widowControl w:val="0"/>
        <w:numPr>
          <w:ilvl w:val="0"/>
          <w:numId w:val="0"/>
        </w:numPr>
        <w:tabs>
          <w:tab w:val="left" w:pos="1080"/>
        </w:tabs>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2.非乙方原因而致使工期延迟停工的，乙方不承担责任。</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rPr>
        <w:t>第三条：承包方式</w:t>
      </w:r>
      <w:r>
        <w:rPr>
          <w:rFonts w:hint="eastAsia" w:ascii="仿宋" w:hAnsi="仿宋" w:eastAsia="仿宋" w:cs="仿宋"/>
          <w:b/>
          <w:color w:val="auto"/>
          <w:sz w:val="24"/>
          <w:highlight w:val="none"/>
          <w:lang w:eastAsia="zh-CN"/>
        </w:rPr>
        <w:t>（须同报价清单）</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乙方包工包料，工程使用</w:t>
      </w:r>
      <w:r>
        <w:rPr>
          <w:rFonts w:hint="eastAsia" w:ascii="仿宋" w:hAnsi="仿宋" w:eastAsia="仿宋" w:cs="仿宋"/>
          <w:color w:val="auto"/>
          <w:sz w:val="24"/>
          <w:highlight w:val="none"/>
          <w:lang w:eastAsia="zh-CN"/>
        </w:rPr>
        <w:t>主要</w:t>
      </w:r>
      <w:r>
        <w:rPr>
          <w:rFonts w:hint="eastAsia" w:ascii="仿宋" w:hAnsi="仿宋" w:eastAsia="仿宋" w:cs="仿宋"/>
          <w:color w:val="auto"/>
          <w:sz w:val="24"/>
          <w:highlight w:val="none"/>
        </w:rPr>
        <w:t>产品品牌：</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1.光伏组件采用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品牌；</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2.逆变器采用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品牌；</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3.箱变</w:t>
      </w:r>
      <w:r>
        <w:rPr>
          <w:rFonts w:hint="eastAsia" w:ascii="仿宋" w:hAnsi="仿宋" w:eastAsia="仿宋" w:cs="仿宋"/>
          <w:color w:val="auto"/>
          <w:sz w:val="24"/>
          <w:highlight w:val="none"/>
        </w:rPr>
        <w:t>采用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品牌</w:t>
      </w:r>
      <w:r>
        <w:rPr>
          <w:rFonts w:hint="eastAsia" w:ascii="仿宋" w:hAnsi="仿宋" w:eastAsia="仿宋" w:cs="仿宋"/>
          <w:color w:val="auto"/>
          <w:sz w:val="24"/>
          <w:highlight w:val="none"/>
          <w:lang w:eastAsia="zh-CN"/>
        </w:rPr>
        <w:t>；</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4.电缆</w:t>
      </w:r>
      <w:r>
        <w:rPr>
          <w:rFonts w:hint="eastAsia" w:ascii="仿宋" w:hAnsi="仿宋" w:eastAsia="仿宋" w:cs="仿宋"/>
          <w:color w:val="auto"/>
          <w:sz w:val="24"/>
          <w:highlight w:val="none"/>
        </w:rPr>
        <w:t>采用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品牌</w:t>
      </w:r>
      <w:r>
        <w:rPr>
          <w:rFonts w:hint="eastAsia" w:ascii="仿宋" w:hAnsi="仿宋" w:eastAsia="仿宋" w:cs="仿宋"/>
          <w:color w:val="auto"/>
          <w:sz w:val="24"/>
          <w:highlight w:val="none"/>
          <w:lang w:eastAsia="zh-CN"/>
        </w:rPr>
        <w:t>。</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第四条：装机容量及合同工程款</w:t>
      </w:r>
    </w:p>
    <w:p>
      <w:pPr>
        <w:pageBreakBefore w:val="0"/>
        <w:widowControl w:val="0"/>
        <w:numPr>
          <w:ilvl w:val="0"/>
          <w:numId w:val="0"/>
        </w:numPr>
        <w:tabs>
          <w:tab w:val="left" w:pos="1080"/>
        </w:tabs>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本项目合计装机容量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en-US" w:eastAsia="zh-CN"/>
        </w:rPr>
        <w:t>M</w:t>
      </w:r>
      <w:r>
        <w:rPr>
          <w:rFonts w:hint="eastAsia" w:ascii="仿宋" w:hAnsi="仿宋" w:eastAsia="仿宋" w:cs="仿宋"/>
          <w:color w:val="auto"/>
          <w:sz w:val="24"/>
          <w:highlight w:val="none"/>
        </w:rPr>
        <w:t>W，</w:t>
      </w:r>
      <w:r>
        <w:rPr>
          <w:rFonts w:hint="eastAsia" w:ascii="仿宋" w:hAnsi="仿宋" w:eastAsia="仿宋" w:cs="仿宋"/>
          <w:color w:val="auto"/>
          <w:sz w:val="24"/>
          <w:highlight w:val="none"/>
          <w:lang w:val="en-US" w:eastAsia="zh-CN"/>
        </w:rPr>
        <w:t>综合</w:t>
      </w:r>
      <w:r>
        <w:rPr>
          <w:rFonts w:hint="eastAsia" w:ascii="仿宋" w:hAnsi="仿宋" w:eastAsia="仿宋" w:cs="仿宋"/>
          <w:color w:val="auto"/>
          <w:sz w:val="24"/>
          <w:highlight w:val="none"/>
        </w:rPr>
        <w:t>单价</w:t>
      </w:r>
      <w:r>
        <w:rPr>
          <w:rFonts w:hint="eastAsia" w:ascii="仿宋" w:hAnsi="仿宋" w:eastAsia="仿宋" w:cs="仿宋"/>
          <w:color w:val="auto"/>
          <w:sz w:val="24"/>
          <w:highlight w:val="none"/>
          <w:lang w:val="en-US" w:eastAsia="zh-CN"/>
        </w:rPr>
        <w:t>总计</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元/瓦</w:t>
      </w:r>
      <w:r>
        <w:rPr>
          <w:rFonts w:hint="eastAsia" w:ascii="仿宋" w:hAnsi="仿宋" w:eastAsia="仿宋" w:cs="仿宋"/>
          <w:color w:val="auto"/>
          <w:sz w:val="24"/>
          <w:highlight w:val="none"/>
          <w:lang w:eastAsia="zh-CN"/>
        </w:rPr>
        <w:t>。</w:t>
      </w:r>
    </w:p>
    <w:p>
      <w:pPr>
        <w:pageBreakBefore w:val="0"/>
        <w:widowControl w:val="0"/>
        <w:numPr>
          <w:ilvl w:val="0"/>
          <w:numId w:val="0"/>
        </w:numPr>
        <w:tabs>
          <w:tab w:val="left" w:pos="1080"/>
        </w:tabs>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2.本项目合同总额为</w:t>
      </w:r>
      <w:r>
        <w:rPr>
          <w:rFonts w:hint="eastAsia" w:ascii="仿宋" w:hAnsi="仿宋" w:eastAsia="仿宋" w:cs="仿宋"/>
          <w:color w:val="auto"/>
          <w:sz w:val="24"/>
          <w:highlight w:val="none"/>
        </w:rPr>
        <w:t>人民币小写￥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en-US" w:eastAsia="zh-CN"/>
        </w:rPr>
        <w:t>：其中</w:t>
      </w:r>
      <w:r>
        <w:rPr>
          <w:rFonts w:hint="eastAsia" w:ascii="仿宋" w:hAnsi="仿宋" w:eastAsia="仿宋" w:cs="仿宋"/>
          <w:color w:val="auto"/>
          <w:sz w:val="24"/>
          <w:highlight w:val="none"/>
          <w:u w:val="none"/>
          <w:lang w:val="en-US" w:eastAsia="zh-CN"/>
        </w:rPr>
        <w:t>项目实施费总计</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为人民币小写￥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en-US" w:eastAsia="zh-CN"/>
        </w:rPr>
        <w:t>；2年的保修运维服务费用</w:t>
      </w:r>
      <w:r>
        <w:rPr>
          <w:rFonts w:hint="eastAsia" w:ascii="仿宋" w:hAnsi="仿宋" w:eastAsia="仿宋" w:cs="仿宋"/>
          <w:color w:val="auto"/>
          <w:sz w:val="24"/>
          <w:highlight w:val="none"/>
        </w:rPr>
        <w:t>为人民币小写￥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none"/>
        </w:rPr>
        <w:t xml:space="preserve"> </w:t>
      </w:r>
      <w:r>
        <w:rPr>
          <w:rFonts w:hint="eastAsia" w:ascii="仿宋" w:hAnsi="仿宋" w:eastAsia="仿宋" w:cs="仿宋"/>
          <w:color w:val="auto"/>
          <w:sz w:val="24"/>
          <w:highlight w:val="none"/>
          <w:u w:val="none"/>
          <w:lang w:eastAsia="zh-CN"/>
        </w:rPr>
        <w:t>。</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第五条：付款方式</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Times New Roman" w:hAnsi="Times New Roman" w:eastAsia="仿宋" w:cs="仿宋"/>
          <w:b/>
          <w:bCs/>
          <w:color w:val="auto"/>
          <w:sz w:val="24"/>
          <w:szCs w:val="24"/>
          <w:highlight w:val="none"/>
          <w:lang w:val="en-US" w:eastAsia="zh-CN"/>
        </w:rPr>
      </w:pPr>
      <w:r>
        <w:rPr>
          <w:rFonts w:hint="eastAsia" w:ascii="Times New Roman" w:hAnsi="Times New Roman" w:eastAsia="仿宋" w:cs="仿宋"/>
          <w:b/>
          <w:bCs/>
          <w:color w:val="auto"/>
          <w:sz w:val="24"/>
          <w:szCs w:val="24"/>
          <w:highlight w:val="none"/>
          <w:lang w:val="en-US" w:eastAsia="zh-CN"/>
        </w:rPr>
        <w:t>合同签订后10日内按合同总额的10%支付工程预付款，安装完毕并经电力部门验收合格后一次性付清尾款。</w:t>
      </w:r>
    </w:p>
    <w:p>
      <w:pPr>
        <w:rPr>
          <w:rFonts w:hint="eastAsia"/>
          <w:b/>
          <w:bCs/>
          <w:sz w:val="30"/>
          <w:szCs w:val="30"/>
          <w:vertAlign w:val="baseline"/>
          <w:lang w:val="en-US" w:eastAsia="zh-CN"/>
        </w:rPr>
      </w:pPr>
    </w:p>
    <w:p>
      <w:pPr>
        <w:pageBreakBefore w:val="0"/>
        <w:widowControl w:val="0"/>
        <w:kinsoku/>
        <w:wordWrap/>
        <w:overflowPunct/>
        <w:topLinePunct w:val="0"/>
        <w:autoSpaceDE/>
        <w:autoSpaceDN/>
        <w:bidi w:val="0"/>
        <w:adjustRightInd/>
        <w:spacing w:line="440" w:lineRule="exact"/>
        <w:ind w:firstLine="480"/>
        <w:textAlignment w:val="auto"/>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rPr>
        <w:t>第六条：质保</w:t>
      </w:r>
      <w:r>
        <w:rPr>
          <w:rFonts w:hint="eastAsia" w:ascii="仿宋" w:hAnsi="仿宋" w:eastAsia="仿宋" w:cs="仿宋"/>
          <w:b/>
          <w:color w:val="auto"/>
          <w:sz w:val="24"/>
          <w:highlight w:val="none"/>
          <w:lang w:val="en-US" w:eastAsia="zh-CN"/>
        </w:rPr>
        <w:t>及运行维护服务期</w:t>
      </w:r>
    </w:p>
    <w:p>
      <w:pPr>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.逆变器质保期</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年，组件质保10年、有限电能输出质保25年，光伏支架保修期10年，</w:t>
      </w:r>
      <w:r>
        <w:rPr>
          <w:rFonts w:hint="eastAsia" w:ascii="仿宋" w:hAnsi="仿宋" w:eastAsia="仿宋" w:cs="仿宋"/>
          <w:color w:val="auto"/>
          <w:sz w:val="24"/>
          <w:highlight w:val="none"/>
          <w:lang w:val="en-US" w:eastAsia="zh-CN"/>
        </w:rPr>
        <w:t>电气</w:t>
      </w:r>
      <w:r>
        <w:rPr>
          <w:rFonts w:hint="eastAsia" w:ascii="仿宋" w:hAnsi="仿宋" w:eastAsia="仿宋" w:cs="仿宋"/>
          <w:color w:val="auto"/>
          <w:sz w:val="24"/>
          <w:highlight w:val="none"/>
        </w:rPr>
        <w:t>柜保修期3年；质保期的起始时间为系统最终验收合格且并网发电之日起算。</w:t>
      </w:r>
    </w:p>
    <w:p>
      <w:pPr>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运行维护服务期：运行维护服务期</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eastAsia="zh-CN"/>
        </w:rPr>
        <w:t>（运行维护服务期，从并网通电后并经电力部门验收合格后计算）</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运行维护服务包含巡检、维修、电费收取结算、数据分析报表、清洗等</w:t>
      </w:r>
      <w:r>
        <w:rPr>
          <w:rFonts w:hint="eastAsia" w:ascii="仿宋" w:hAnsi="仿宋" w:eastAsia="仿宋" w:cs="仿宋"/>
          <w:color w:val="auto"/>
          <w:sz w:val="24"/>
          <w:highlight w:val="none"/>
          <w:lang w:eastAsia="zh-CN"/>
        </w:rPr>
        <w:t>。</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第七条：甲方义务</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1.甲方应按合同约定向乙方支付工程款，以保证工程顺利进行；</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2.工程开工时，甲方应向乙方提供施工便利条件，安装期间甲方必须制定专人辅助配合乙方的工程施工，以保证工程高效快速进行；</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3.工程完工后，甲方必须</w:t>
      </w:r>
      <w:r>
        <w:rPr>
          <w:rFonts w:hint="eastAsia" w:ascii="仿宋" w:hAnsi="仿宋" w:eastAsia="仿宋" w:cs="仿宋"/>
          <w:color w:val="auto"/>
          <w:sz w:val="24"/>
          <w:highlight w:val="none"/>
          <w:lang w:eastAsia="zh-CN"/>
        </w:rPr>
        <w:t>指定</w:t>
      </w:r>
      <w:r>
        <w:rPr>
          <w:rFonts w:hint="eastAsia" w:ascii="仿宋" w:hAnsi="仿宋" w:eastAsia="仿宋" w:cs="仿宋"/>
          <w:color w:val="auto"/>
          <w:sz w:val="24"/>
          <w:highlight w:val="none"/>
        </w:rPr>
        <w:t>专人接收乙方系统维护和使用的免费培训，以保证系统安全运行；</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4.系统运行过程中，甲方必须按照乙方系统维护和使用章程进行日常维护。</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第八条：乙方义务</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1.乙方负责与</w:t>
      </w:r>
      <w:r>
        <w:rPr>
          <w:rFonts w:hint="eastAsia" w:ascii="仿宋" w:hAnsi="仿宋" w:eastAsia="仿宋" w:cs="仿宋"/>
          <w:color w:val="auto"/>
          <w:sz w:val="24"/>
          <w:highlight w:val="none"/>
          <w:lang w:eastAsia="zh-CN"/>
        </w:rPr>
        <w:t>供电部门</w:t>
      </w:r>
      <w:r>
        <w:rPr>
          <w:rFonts w:hint="eastAsia" w:ascii="仿宋" w:hAnsi="仿宋" w:eastAsia="仿宋" w:cs="仿宋"/>
          <w:color w:val="auto"/>
          <w:sz w:val="24"/>
          <w:highlight w:val="none"/>
        </w:rPr>
        <w:t>沟通，包括以甲方指定的名义提交并网资料申请、安装计量表申请及与</w:t>
      </w:r>
      <w:r>
        <w:rPr>
          <w:rFonts w:hint="eastAsia" w:ascii="仿宋" w:hAnsi="仿宋" w:eastAsia="仿宋" w:cs="仿宋"/>
          <w:color w:val="auto"/>
          <w:sz w:val="24"/>
          <w:highlight w:val="none"/>
          <w:lang w:eastAsia="zh-CN"/>
        </w:rPr>
        <w:t>供电部门</w:t>
      </w:r>
      <w:r>
        <w:rPr>
          <w:rFonts w:hint="eastAsia" w:ascii="仿宋" w:hAnsi="仿宋" w:eastAsia="仿宋" w:cs="仿宋"/>
          <w:color w:val="auto"/>
          <w:sz w:val="24"/>
          <w:highlight w:val="none"/>
        </w:rPr>
        <w:t>签订购售电合同；</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2.乙方按照合同的要求，及时进行器件采购，按约定保质保量</w:t>
      </w:r>
      <w:r>
        <w:rPr>
          <w:rFonts w:hint="eastAsia" w:ascii="仿宋" w:hAnsi="仿宋" w:eastAsia="仿宋" w:cs="仿宋"/>
          <w:color w:val="auto"/>
          <w:sz w:val="24"/>
          <w:highlight w:val="none"/>
          <w:lang w:val="en-US" w:eastAsia="zh-CN"/>
        </w:rPr>
        <w:t>地</w:t>
      </w:r>
      <w:r>
        <w:rPr>
          <w:rFonts w:hint="eastAsia" w:ascii="仿宋" w:hAnsi="仿宋" w:eastAsia="仿宋" w:cs="仿宋"/>
          <w:color w:val="auto"/>
          <w:sz w:val="24"/>
          <w:highlight w:val="none"/>
        </w:rPr>
        <w:t>完成本项目的施工、安装、调试等工作内容，遇特殊情况需要更改器件的，必须事先与甲方沟通并书面约定；</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3.乙方负责对工程质量、进度、安全等进行监督检查，处理日常相关事宜，确保本工程施工的安全稳定；</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4.工程完成安装后，交付甲方使用时，乙方有义务对甲方提出的使用方面的问题进行技术咨询，以保证系统安全可靠运行；</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5.屋面因电站建设原因导致的房屋漏水问题由乙方承担；</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6.乙方在施工过程必须认真执行省市县有关施工安全生产条例和规定及甲方的相关管理要求，确保做好安全管理工作，杜绝安全事故的发生。</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第九条：施工安全</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1.乙方遵守工程建设安全生产有关管理规定，严格按安全标准组织施工，采取必要的安全防护措施，消除施工隐患。</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2.工程施工中及设备故障导致的安全施工由乙方负责和承担赔偿责任，工程验收合格后因甲方违规对电站任何设备进行不当操作，由此所产生的事故由甲方负责和赔偿责任。</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第十条：质量标准和验收</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1.工程质量应达到行业验收标准和供电部门的验收供电标准。</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2.工程完工后，由乙方通知甲方，甲方必须在15天内对乙方工程进行验收。逾期未验收的，视为工程验收合格。</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3.工程验收合格双方签字的《工程质量验收合格表》为依据，如经甲方验收不合格，乙方应负责无偿返工直至验收通过为止。</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第十一条：质量保证金</w:t>
      </w:r>
    </w:p>
    <w:p>
      <w:pPr>
        <w:pageBreakBefore w:val="0"/>
        <w:widowControl w:val="0"/>
        <w:kinsoku/>
        <w:wordWrap/>
        <w:overflowPunct/>
        <w:topLinePunct w:val="0"/>
        <w:autoSpaceDE/>
        <w:autoSpaceDN/>
        <w:bidi w:val="0"/>
        <w:adjustRightInd/>
        <w:snapToGrid w:val="0"/>
        <w:spacing w:line="440" w:lineRule="exact"/>
        <w:ind w:right="-649" w:rightChars="-309" w:firstLine="480" w:firstLineChars="200"/>
        <w:textAlignment w:val="auto"/>
        <w:rPr>
          <w:rFonts w:hint="eastAsia" w:ascii="仿宋" w:hAnsi="仿宋" w:eastAsia="仿宋" w:cs="仿宋"/>
          <w:bCs/>
          <w:color w:val="auto"/>
          <w:sz w:val="24"/>
          <w:highlight w:val="none"/>
        </w:rPr>
      </w:pPr>
      <w:r>
        <w:rPr>
          <w:rFonts w:hint="eastAsia" w:ascii="仿宋" w:hAnsi="仿宋" w:eastAsia="仿宋" w:cs="仿宋"/>
          <w:color w:val="auto"/>
          <w:sz w:val="24"/>
          <w:highlight w:val="none"/>
        </w:rPr>
        <w:t>质量保证金按人民币</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整计取，在</w:t>
      </w:r>
      <w:r>
        <w:rPr>
          <w:rFonts w:hint="eastAsia" w:ascii="仿宋" w:hAnsi="仿宋" w:eastAsia="仿宋" w:cs="仿宋"/>
          <w:color w:val="auto"/>
          <w:sz w:val="24"/>
          <w:highlight w:val="none"/>
          <w:lang w:val="en-US" w:eastAsia="zh-CN"/>
        </w:rPr>
        <w:t>单个</w:t>
      </w:r>
      <w:r>
        <w:rPr>
          <w:rFonts w:hint="eastAsia" w:ascii="仿宋" w:hAnsi="仿宋" w:eastAsia="仿宋" w:cs="仿宋"/>
          <w:color w:val="auto"/>
          <w:sz w:val="24"/>
          <w:highlight w:val="none"/>
        </w:rPr>
        <w:t>项目验收合格并网发电后一个月内一次性支付给</w:t>
      </w:r>
      <w:r>
        <w:rPr>
          <w:rFonts w:hint="eastAsia" w:ascii="仿宋" w:hAnsi="仿宋" w:eastAsia="仿宋" w:cs="仿宋"/>
          <w:color w:val="auto"/>
          <w:sz w:val="24"/>
          <w:highlight w:val="none"/>
          <w:lang w:val="en-US" w:eastAsia="zh-CN"/>
        </w:rPr>
        <w:t>甲方</w:t>
      </w:r>
      <w:r>
        <w:rPr>
          <w:rFonts w:hint="eastAsia" w:ascii="仿宋" w:hAnsi="仿宋" w:eastAsia="仿宋" w:cs="仿宋"/>
          <w:color w:val="auto"/>
          <w:sz w:val="24"/>
          <w:highlight w:val="none"/>
        </w:rPr>
        <w:t>，质保期满后一个月内一次性无息退还。</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第十</w:t>
      </w:r>
      <w:r>
        <w:rPr>
          <w:rFonts w:hint="eastAsia" w:ascii="仿宋" w:hAnsi="仿宋" w:eastAsia="仿宋" w:cs="仿宋"/>
          <w:b/>
          <w:color w:val="auto"/>
          <w:sz w:val="24"/>
          <w:highlight w:val="none"/>
          <w:lang w:eastAsia="zh-CN"/>
        </w:rPr>
        <w:t>二</w:t>
      </w:r>
      <w:r>
        <w:rPr>
          <w:rFonts w:hint="eastAsia" w:ascii="仿宋" w:hAnsi="仿宋" w:eastAsia="仿宋" w:cs="仿宋"/>
          <w:b/>
          <w:color w:val="auto"/>
          <w:sz w:val="24"/>
          <w:highlight w:val="none"/>
        </w:rPr>
        <w:t>条：违约责任</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乙方应按本合同约定及时完成工程，因乙方原因造成工程延误的，每逾期一天，由乙方按合同工程款总价的千分之一向甲方支付违约金，逾期30日以上的，甲方有权解除合同，并由乙方按合同工程款总价的20%向甲方支付违约金；</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甲方应按本合同约定及时支付工程款，逾期付款的，每逾期一天，由甲方按合同工程款总价的千分之一向乙方支付违约金，逾期30日以上的，乙方有权解除合同，并由甲方按合同工程款总价的20%向乙方支付违约金。</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第十</w:t>
      </w:r>
      <w:r>
        <w:rPr>
          <w:rFonts w:hint="eastAsia" w:ascii="仿宋" w:hAnsi="仿宋" w:eastAsia="仿宋" w:cs="仿宋"/>
          <w:b/>
          <w:color w:val="auto"/>
          <w:sz w:val="24"/>
          <w:highlight w:val="none"/>
          <w:lang w:eastAsia="zh-CN"/>
        </w:rPr>
        <w:t>三</w:t>
      </w:r>
      <w:r>
        <w:rPr>
          <w:rFonts w:hint="eastAsia" w:ascii="仿宋" w:hAnsi="仿宋" w:eastAsia="仿宋" w:cs="仿宋"/>
          <w:b/>
          <w:color w:val="auto"/>
          <w:sz w:val="24"/>
          <w:highlight w:val="none"/>
        </w:rPr>
        <w:t>条：不可抗拒</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1.若施工过程中发生不可抗</w:t>
      </w:r>
      <w:r>
        <w:rPr>
          <w:rFonts w:hint="eastAsia" w:ascii="仿宋" w:hAnsi="仿宋" w:eastAsia="仿宋" w:cs="仿宋"/>
          <w:color w:val="auto"/>
          <w:sz w:val="24"/>
          <w:highlight w:val="none"/>
          <w:lang w:val="en-US" w:eastAsia="zh-CN"/>
        </w:rPr>
        <w:t>力</w:t>
      </w:r>
      <w:r>
        <w:rPr>
          <w:rFonts w:hint="eastAsia" w:ascii="仿宋" w:hAnsi="仿宋" w:eastAsia="仿宋" w:cs="仿宋"/>
          <w:color w:val="auto"/>
          <w:sz w:val="24"/>
          <w:highlight w:val="none"/>
        </w:rPr>
        <w:t>的情形，或甲方要求乙方暂停工作，工期应相应延期；</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2.在施工过程中发生不可抗</w:t>
      </w:r>
      <w:r>
        <w:rPr>
          <w:rFonts w:hint="eastAsia" w:ascii="仿宋" w:hAnsi="仿宋" w:eastAsia="仿宋" w:cs="仿宋"/>
          <w:color w:val="auto"/>
          <w:sz w:val="24"/>
          <w:highlight w:val="none"/>
          <w:lang w:val="en-US" w:eastAsia="zh-CN"/>
        </w:rPr>
        <w:t>力</w:t>
      </w:r>
      <w:r>
        <w:rPr>
          <w:rFonts w:hint="eastAsia" w:ascii="仿宋" w:hAnsi="仿宋" w:eastAsia="仿宋" w:cs="仿宋"/>
          <w:color w:val="auto"/>
          <w:sz w:val="24"/>
          <w:highlight w:val="none"/>
        </w:rPr>
        <w:t>的情形，造成事故的责任和因此发生的费用双方协商解决。</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第十</w:t>
      </w:r>
      <w:r>
        <w:rPr>
          <w:rFonts w:hint="eastAsia" w:ascii="仿宋" w:hAnsi="仿宋" w:eastAsia="仿宋" w:cs="仿宋"/>
          <w:b/>
          <w:color w:val="auto"/>
          <w:sz w:val="24"/>
          <w:highlight w:val="none"/>
          <w:lang w:eastAsia="zh-CN"/>
        </w:rPr>
        <w:t>四</w:t>
      </w:r>
      <w:r>
        <w:rPr>
          <w:rFonts w:hint="eastAsia" w:ascii="仿宋" w:hAnsi="仿宋" w:eastAsia="仿宋" w:cs="仿宋"/>
          <w:b/>
          <w:color w:val="auto"/>
          <w:sz w:val="24"/>
          <w:highlight w:val="none"/>
        </w:rPr>
        <w:t>条：争议解决</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凡因本协议引起的或与本协议</w:t>
      </w:r>
      <w:r>
        <w:rPr>
          <w:rFonts w:hint="eastAsia" w:ascii="仿宋" w:hAnsi="仿宋" w:eastAsia="仿宋" w:cs="仿宋"/>
          <w:color w:val="auto"/>
          <w:sz w:val="24"/>
          <w:highlight w:val="none"/>
          <w:lang w:val="en-US" w:eastAsia="zh-CN"/>
        </w:rPr>
        <w:t>有</w:t>
      </w:r>
      <w:r>
        <w:rPr>
          <w:rFonts w:hint="eastAsia" w:ascii="仿宋" w:hAnsi="仿宋" w:eastAsia="仿宋" w:cs="仿宋"/>
          <w:color w:val="auto"/>
          <w:sz w:val="24"/>
          <w:highlight w:val="none"/>
        </w:rPr>
        <w:t>关的任何争议，由双方友好协商解决；协商不成时，可向项目所在地的人民法院提起诉讼。</w:t>
      </w:r>
    </w:p>
    <w:p>
      <w:pPr>
        <w:pStyle w:val="4"/>
        <w:pageBreakBefore w:val="0"/>
        <w:widowControl w:val="0"/>
        <w:kinsoku/>
        <w:wordWrap/>
        <w:overflowPunct/>
        <w:topLinePunct w:val="0"/>
        <w:autoSpaceDE/>
        <w:autoSpaceDN/>
        <w:bidi w:val="0"/>
        <w:adjustRightInd/>
        <w:spacing w:before="0" w:after="0" w:line="440" w:lineRule="exact"/>
        <w:ind w:firstLine="482" w:firstLineChars="200"/>
        <w:textAlignment w:val="auto"/>
        <w:rPr>
          <w:rFonts w:hint="eastAsia" w:ascii="仿宋" w:hAnsi="仿宋" w:eastAsia="仿宋" w:cs="仿宋"/>
          <w:bCs w:val="0"/>
          <w:color w:val="auto"/>
          <w:sz w:val="24"/>
          <w:szCs w:val="24"/>
          <w:highlight w:val="none"/>
        </w:rPr>
      </w:pPr>
      <w:r>
        <w:rPr>
          <w:rFonts w:hint="eastAsia" w:ascii="仿宋" w:hAnsi="仿宋" w:eastAsia="仿宋" w:cs="仿宋"/>
          <w:bCs w:val="0"/>
          <w:color w:val="auto"/>
          <w:sz w:val="24"/>
          <w:highlight w:val="none"/>
        </w:rPr>
        <w:t>第十</w:t>
      </w:r>
      <w:r>
        <w:rPr>
          <w:rFonts w:hint="eastAsia" w:ascii="仿宋" w:hAnsi="仿宋" w:eastAsia="仿宋" w:cs="仿宋"/>
          <w:bCs w:val="0"/>
          <w:color w:val="auto"/>
          <w:sz w:val="24"/>
          <w:highlight w:val="none"/>
          <w:lang w:eastAsia="zh-CN"/>
        </w:rPr>
        <w:t>五</w:t>
      </w:r>
      <w:r>
        <w:rPr>
          <w:rFonts w:hint="eastAsia" w:ascii="仿宋" w:hAnsi="仿宋" w:eastAsia="仿宋" w:cs="仿宋"/>
          <w:bCs w:val="0"/>
          <w:color w:val="auto"/>
          <w:sz w:val="24"/>
          <w:highlight w:val="none"/>
        </w:rPr>
        <w:t>条：保密条款</w:t>
      </w:r>
    </w:p>
    <w:p>
      <w:pPr>
        <w:pStyle w:val="4"/>
        <w:pageBreakBefore w:val="0"/>
        <w:widowControl w:val="0"/>
        <w:kinsoku/>
        <w:wordWrap/>
        <w:overflowPunct/>
        <w:topLinePunct w:val="0"/>
        <w:autoSpaceDE/>
        <w:autoSpaceDN/>
        <w:bidi w:val="0"/>
        <w:adjustRightInd/>
        <w:spacing w:before="0" w:after="0" w:line="44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b w:val="0"/>
          <w:bCs w:val="0"/>
          <w:color w:val="auto"/>
          <w:sz w:val="24"/>
          <w:szCs w:val="24"/>
          <w:highlight w:val="none"/>
        </w:rPr>
        <w:t>本合同及所有附件均系商业秘密，未经双方同意，任何一方均不得利用或向第三方</w:t>
      </w:r>
      <w:r>
        <w:rPr>
          <w:rFonts w:hint="eastAsia" w:ascii="仿宋" w:hAnsi="仿宋" w:eastAsia="仿宋" w:cs="仿宋"/>
          <w:b w:val="0"/>
          <w:bCs w:val="0"/>
          <w:color w:val="auto"/>
          <w:sz w:val="24"/>
          <w:szCs w:val="24"/>
          <w:highlight w:val="none"/>
          <w:lang w:eastAsia="zh-CN"/>
        </w:rPr>
        <w:t>透露</w:t>
      </w:r>
      <w:r>
        <w:rPr>
          <w:rFonts w:hint="eastAsia" w:ascii="仿宋" w:hAnsi="仿宋" w:eastAsia="仿宋" w:cs="仿宋"/>
          <w:b w:val="0"/>
          <w:bCs w:val="0"/>
          <w:color w:val="auto"/>
          <w:sz w:val="24"/>
          <w:szCs w:val="24"/>
          <w:highlight w:val="none"/>
        </w:rPr>
        <w:t>本协议，若因此给守约方造成损失的，违约方应赔偿守约方的全部损失并承担相应法律责任。</w:t>
      </w:r>
    </w:p>
    <w:p>
      <w:pPr>
        <w:pageBreakBefore w:val="0"/>
        <w:widowControl w:val="0"/>
        <w:tabs>
          <w:tab w:val="left" w:pos="1080"/>
        </w:tabs>
        <w:kinsoku/>
        <w:wordWrap/>
        <w:overflowPunct/>
        <w:topLinePunct w:val="0"/>
        <w:autoSpaceDE/>
        <w:autoSpaceDN/>
        <w:bidi w:val="0"/>
        <w:adjustRightInd/>
        <w:spacing w:line="440" w:lineRule="exact"/>
        <w:ind w:firstLine="555"/>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第十</w:t>
      </w:r>
      <w:r>
        <w:rPr>
          <w:rFonts w:hint="eastAsia" w:ascii="仿宋" w:hAnsi="仿宋" w:eastAsia="仿宋" w:cs="仿宋"/>
          <w:b/>
          <w:color w:val="auto"/>
          <w:sz w:val="24"/>
          <w:highlight w:val="none"/>
          <w:lang w:eastAsia="zh-CN"/>
        </w:rPr>
        <w:t>六</w:t>
      </w:r>
      <w:r>
        <w:rPr>
          <w:rFonts w:hint="eastAsia" w:ascii="仿宋" w:hAnsi="仿宋" w:eastAsia="仿宋" w:cs="仿宋"/>
          <w:b/>
          <w:color w:val="auto"/>
          <w:sz w:val="24"/>
          <w:highlight w:val="none"/>
        </w:rPr>
        <w:t>条：合同生效</w:t>
      </w:r>
    </w:p>
    <w:p>
      <w:pPr>
        <w:pageBreakBefore w:val="0"/>
        <w:widowControl w:val="0"/>
        <w:kinsoku/>
        <w:wordWrap/>
        <w:overflowPunct/>
        <w:topLinePunct w:val="0"/>
        <w:autoSpaceDE/>
        <w:autoSpaceDN/>
        <w:bidi w:val="0"/>
        <w:adjustRightInd/>
        <w:spacing w:line="44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1.本合同</w:t>
      </w:r>
      <w:r>
        <w:rPr>
          <w:rFonts w:hint="eastAsia" w:ascii="仿宋" w:hAnsi="仿宋" w:eastAsia="仿宋" w:cs="仿宋"/>
          <w:color w:val="auto"/>
          <w:sz w:val="24"/>
          <w:highlight w:val="none"/>
          <w:lang w:eastAsia="zh-CN"/>
        </w:rPr>
        <w:t>一式四份</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双方各执两份，</w:t>
      </w:r>
      <w:r>
        <w:rPr>
          <w:rFonts w:hint="eastAsia" w:ascii="仿宋" w:hAnsi="仿宋" w:eastAsia="仿宋" w:cs="仿宋"/>
          <w:color w:val="auto"/>
          <w:sz w:val="24"/>
          <w:highlight w:val="none"/>
        </w:rPr>
        <w:t>具有同等法律效力。</w:t>
      </w:r>
    </w:p>
    <w:p>
      <w:pPr>
        <w:pageBreakBefore w:val="0"/>
        <w:widowControl w:val="0"/>
        <w:kinsoku/>
        <w:wordWrap/>
        <w:overflowPunct/>
        <w:topLinePunct w:val="0"/>
        <w:autoSpaceDE/>
        <w:autoSpaceDN/>
        <w:bidi w:val="0"/>
        <w:adjustRightInd/>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2.合同订立时间：      　年  　　月   　　日</w:t>
      </w:r>
    </w:p>
    <w:p>
      <w:pPr>
        <w:pageBreakBefore w:val="0"/>
        <w:widowControl w:val="0"/>
        <w:kinsoku/>
        <w:wordWrap/>
        <w:overflowPunct/>
        <w:topLinePunct w:val="0"/>
        <w:autoSpaceDE/>
        <w:autoSpaceDN/>
        <w:bidi w:val="0"/>
        <w:adjustRightInd/>
        <w:spacing w:line="44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3.合同订立地点：              　</w:t>
      </w:r>
    </w:p>
    <w:p>
      <w:pPr>
        <w:pageBreakBefore w:val="0"/>
        <w:widowControl w:val="0"/>
        <w:kinsoku/>
        <w:wordWrap/>
        <w:overflowPunct/>
        <w:topLinePunct w:val="0"/>
        <w:autoSpaceDE/>
        <w:autoSpaceDN/>
        <w:bidi w:val="0"/>
        <w:adjustRightInd/>
        <w:spacing w:line="44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4.本合同于双方法定代表人（或委托人）签字或盖章，并加盖公章后生效。</w:t>
      </w:r>
    </w:p>
    <w:p>
      <w:pPr>
        <w:pageBreakBefore w:val="0"/>
        <w:widowControl w:val="0"/>
        <w:kinsoku/>
        <w:wordWrap/>
        <w:overflowPunct/>
        <w:topLinePunct w:val="0"/>
        <w:autoSpaceDE/>
        <w:autoSpaceDN/>
        <w:bidi w:val="0"/>
        <w:adjustRightInd/>
        <w:spacing w:line="440" w:lineRule="exact"/>
        <w:ind w:firstLine="48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除涉及国家秘密、商业秘密和个人隐私外，甲方将在合同签订后15日内在项目交易平台上公开合同订立信息。</w:t>
      </w:r>
    </w:p>
    <w:p>
      <w:pPr>
        <w:pStyle w:val="5"/>
        <w:pageBreakBefore w:val="0"/>
        <w:widowControl w:val="0"/>
        <w:kinsoku/>
        <w:wordWrap/>
        <w:overflowPunct/>
        <w:topLinePunct w:val="0"/>
        <w:autoSpaceDE/>
        <w:autoSpaceDN/>
        <w:bidi w:val="0"/>
        <w:adjustRightInd/>
        <w:spacing w:line="440" w:lineRule="exact"/>
        <w:textAlignment w:val="auto"/>
        <w:rPr>
          <w:rFonts w:hint="eastAsia" w:ascii="仿宋" w:hAnsi="仿宋" w:eastAsia="仿宋" w:cs="仿宋"/>
          <w:color w:val="auto"/>
          <w:sz w:val="24"/>
          <w:szCs w:val="24"/>
          <w:highlight w:val="none"/>
        </w:rPr>
      </w:pPr>
    </w:p>
    <w:p>
      <w:pPr>
        <w:pStyle w:val="5"/>
        <w:pageBreakBefore w:val="0"/>
        <w:widowControl w:val="0"/>
        <w:kinsoku/>
        <w:wordWrap/>
        <w:overflowPunct/>
        <w:topLinePunct w:val="0"/>
        <w:autoSpaceDE/>
        <w:autoSpaceDN/>
        <w:bidi w:val="0"/>
        <w:adjustRightInd/>
        <w:spacing w:line="440" w:lineRule="exact"/>
        <w:textAlignment w:val="auto"/>
        <w:rPr>
          <w:rFonts w:hint="eastAsia" w:ascii="仿宋" w:hAnsi="仿宋" w:eastAsia="仿宋" w:cs="仿宋"/>
          <w:color w:val="auto"/>
          <w:sz w:val="24"/>
          <w:szCs w:val="24"/>
          <w:highlight w:val="none"/>
        </w:rPr>
      </w:pPr>
    </w:p>
    <w:p>
      <w:pPr>
        <w:pStyle w:val="5"/>
        <w:pageBreakBefore w:val="0"/>
        <w:widowControl w:val="0"/>
        <w:kinsoku/>
        <w:wordWrap/>
        <w:overflowPunct/>
        <w:topLinePunct w:val="0"/>
        <w:autoSpaceDE/>
        <w:autoSpaceDN/>
        <w:bidi w:val="0"/>
        <w:adjustRightInd/>
        <w:spacing w:line="4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                              乙方：</w:t>
      </w:r>
    </w:p>
    <w:p>
      <w:pPr>
        <w:pageBreakBefore w:val="0"/>
        <w:widowControl w:val="0"/>
        <w:tabs>
          <w:tab w:val="left" w:pos="1440"/>
        </w:tabs>
        <w:kinsoku/>
        <w:wordWrap/>
        <w:overflowPunct/>
        <w:topLinePunct w:val="0"/>
        <w:autoSpaceDE/>
        <w:autoSpaceDN/>
        <w:bidi w:val="0"/>
        <w:adjustRightInd/>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                              地址：</w:t>
      </w:r>
    </w:p>
    <w:p>
      <w:pPr>
        <w:pageBreakBefore w:val="0"/>
        <w:widowControl w:val="0"/>
        <w:tabs>
          <w:tab w:val="left" w:pos="1440"/>
        </w:tabs>
        <w:kinsoku/>
        <w:wordWrap/>
        <w:overflowPunct/>
        <w:topLinePunct w:val="0"/>
        <w:autoSpaceDE/>
        <w:autoSpaceDN/>
        <w:bidi w:val="0"/>
        <w:adjustRightInd/>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法定代表人或委托人：               法定代表人或委托人：</w:t>
      </w:r>
    </w:p>
    <w:p>
      <w:pPr>
        <w:pageBreakBefore w:val="0"/>
        <w:widowControl w:val="0"/>
        <w:tabs>
          <w:tab w:val="left" w:pos="1440"/>
        </w:tabs>
        <w:kinsoku/>
        <w:wordWrap/>
        <w:overflowPunct/>
        <w:topLinePunct w:val="0"/>
        <w:autoSpaceDE/>
        <w:autoSpaceDN/>
        <w:bidi w:val="0"/>
        <w:adjustRightInd/>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电话：                              电话：</w:t>
      </w:r>
    </w:p>
    <w:p>
      <w:pPr>
        <w:pageBreakBefore w:val="0"/>
        <w:widowControl w:val="0"/>
        <w:tabs>
          <w:tab w:val="left" w:pos="1440"/>
        </w:tabs>
        <w:kinsoku/>
        <w:wordWrap/>
        <w:overflowPunct/>
        <w:topLinePunct w:val="0"/>
        <w:autoSpaceDE/>
        <w:autoSpaceDN/>
        <w:bidi w:val="0"/>
        <w:adjustRightInd/>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传真：                              传真：</w:t>
      </w:r>
    </w:p>
    <w:p>
      <w:pPr>
        <w:pageBreakBefore w:val="0"/>
        <w:widowControl w:val="0"/>
        <w:tabs>
          <w:tab w:val="left" w:pos="1440"/>
        </w:tabs>
        <w:kinsoku/>
        <w:wordWrap/>
        <w:overflowPunct/>
        <w:topLinePunct w:val="0"/>
        <w:autoSpaceDE/>
        <w:autoSpaceDN/>
        <w:bidi w:val="0"/>
        <w:adjustRightInd/>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开户银行：                          开户银行：</w:t>
      </w:r>
    </w:p>
    <w:p>
      <w:pPr>
        <w:pageBreakBefore w:val="0"/>
        <w:widowControl w:val="0"/>
        <w:tabs>
          <w:tab w:val="left" w:pos="1440"/>
        </w:tabs>
        <w:kinsoku/>
        <w:wordWrap/>
        <w:overflowPunct/>
        <w:topLinePunct w:val="0"/>
        <w:autoSpaceDE/>
        <w:autoSpaceDN/>
        <w:bidi w:val="0"/>
        <w:adjustRightInd/>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账号：                              账号：</w:t>
      </w:r>
    </w:p>
    <w:p>
      <w:pPr>
        <w:pageBreakBefore w:val="0"/>
        <w:widowControl w:val="0"/>
        <w:tabs>
          <w:tab w:val="left" w:pos="1440"/>
        </w:tabs>
        <w:kinsoku/>
        <w:wordWrap/>
        <w:overflowPunct/>
        <w:topLinePunct w:val="0"/>
        <w:autoSpaceDE/>
        <w:autoSpaceDN/>
        <w:bidi w:val="0"/>
        <w:adjustRightInd/>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邮编：                              邮编：</w:t>
      </w:r>
    </w:p>
    <w:p>
      <w:pPr>
        <w:pStyle w:val="2"/>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2"/>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xNDQzNjFmNWI1MmNiYmQ0OWZmMDkxYjNlOGM5YjMifQ=="/>
  </w:docVars>
  <w:rsids>
    <w:rsidRoot w:val="00000000"/>
    <w:rsid w:val="05D9472B"/>
    <w:rsid w:val="10676A8B"/>
    <w:rsid w:val="33FE25FF"/>
    <w:rsid w:val="3E2331F7"/>
    <w:rsid w:val="59376E68"/>
    <w:rsid w:val="66B77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pPr>
      <w:spacing w:before="120" w:after="120"/>
      <w:jc w:val="left"/>
    </w:pPr>
    <w:rPr>
      <w:rFonts w:ascii="Times New Roman" w:hAnsi="Times New Roman"/>
      <w:b/>
      <w:bCs/>
      <w:caps/>
      <w:sz w:val="20"/>
      <w:szCs w:val="20"/>
    </w:rPr>
  </w:style>
  <w:style w:type="paragraph" w:styleId="5">
    <w:name w:val="Plain Text"/>
    <w:basedOn w:val="1"/>
    <w:qFormat/>
    <w:uiPriority w:val="0"/>
    <w:rPr>
      <w:rFonts w:ascii="Courier New" w:hAnsi="Courier New"/>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2022-07-07T01:07:00Z</dcterms:created>
  <dc:creator>Administrator.BF-20170525PMTP</dc:creator>
  <cp:lastModifiedBy>馨荷</cp:lastModifiedBy>
  <dcterms:modified xsi:type="dcterms:W3CDTF">2022-07-07T05:55:22Z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9E7DC0DCBF0E48588FC7C633D6C9EEC9</vt:lpwstr>
  </property>
</Properties>
</file>